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BD" w:rsidRPr="009D1FBD" w:rsidRDefault="009D1FBD" w:rsidP="009D1FBD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100" w:beforeAutospacing="1"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es-ES"/>
        </w:rPr>
      </w:pPr>
      <w:r w:rsidRPr="009D1FBD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es-ES"/>
        </w:rPr>
        <w:t>5 esquemas de iluminación para fotografía de estudio</w:t>
      </w:r>
    </w:p>
    <w:p w:rsidR="00E92D78" w:rsidRPr="00E92D78" w:rsidRDefault="009D1FBD" w:rsidP="00E92D78">
      <w:pPr>
        <w:spacing w:after="0" w:line="240" w:lineRule="auto"/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9D1FBD">
        <w:rPr>
          <w:rFonts w:ascii="Times New Roman" w:eastAsia="Times New Roman" w:hAnsi="Times New Roman" w:cs="Times New Roman"/>
          <w:noProof/>
          <w:sz w:val="24"/>
          <w:szCs w:val="24"/>
          <w:bdr w:val="single" w:sz="2" w:space="0" w:color="auto" w:frame="1"/>
        </w:rPr>
        <w:drawing>
          <wp:inline distT="0" distB="0" distL="0" distR="0">
            <wp:extent cx="5791200" cy="3249914"/>
            <wp:effectExtent l="0" t="0" r="0" b="8255"/>
            <wp:docPr id="19" name="Imagen 19" descr="https://blog.foto24.com/wp-content/uploads/2015/08/portada-1_1200px-758x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log.foto24.com/wp-content/uploads/2015/08/portada-1_1200px-758x4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474" cy="325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Si eres de los que coge su cámara y sale a la calle a fotografiar lo que se encuentra y estás pensando en adentrarte en el mundo de la </w:t>
      </w: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fotografía de estudio</w:t>
      </w: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, debes asumir una cosa antes de empezar: tienes que aparcar momentáneamente lo que has aprendido hasta ahora. Buscar la hora azul o el momento decisivo aquí no sirve: el control total está en tus manos, con los pros y contras que eso conlleva. En la iluminación para estudio vas a tener que empezar a controlar los esquemas de iluminación.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 xml:space="preserve">Por un </w:t>
      </w:r>
      <w:proofErr w:type="gramStart"/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lado</w:t>
      </w:r>
      <w:proofErr w:type="gramEnd"/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 xml:space="preserve"> podrás controlar todos los parámetros de tu fotografía: luz, composición, </w:t>
      </w:r>
      <w:proofErr w:type="spellStart"/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atrezzo</w:t>
      </w:r>
      <w:proofErr w:type="spellEnd"/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… Pero si no consigues lo que estabas buscando no podrás echar la culpa a aquella nube que de repente te estropeó la toma de tu vida o aquel perro que se interpuso en una de tus composiciones perfectas. Todo lo puedes controlar y repetir las veces que haga falta, por lo que cambia radicalmente el paradigma en comparación con otros tipos de fotografía. Lo primero que debes conocer son los llamados </w:t>
      </w: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esquemas de iluminación</w:t>
      </w: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.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b/>
          <w:bCs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La importancia de la luz en la fotografía de estudio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La luz sigue siendo el elemento principal y necesario para nuestro trabajo, eso sí, ahora la podemos colocar, aumentar, rebotar… en un sinfín de combinaciones, pero ¿cómo empiezo? En este artículo y posteriores te vamos a dar una </w:t>
      </w: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guía para adentrarte en el mundo de la fotografía de estudio</w:t>
      </w: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 paso a paso.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 xml:space="preserve">Dominar la luz dentro del estudio requiere muchas horas de práctica hasta conseguir los efectos que deseamos, por eso aconsejo empezar a trabajar con las </w:t>
      </w: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lastRenderedPageBreak/>
        <w:t>combinaciones de luz más simples y poco a poco ir explorando y experimentando con esquemas de iluminación más complejos. Empezaremos con una única fuente de luz y algunos reflectores para ver las diferencias.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b/>
          <w:bCs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Esquemas de iluminación básicos: ejemplos y explicaciones</w:t>
      </w:r>
    </w:p>
    <w:p w:rsid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A estas alturas nos falta lo que queremos fotografiar, así que eché mano de Pepita, que no se queja por las repeticiones, no te pide una copia en papel por posar y lo mejor de todo… ¡No habla!</w:t>
      </w:r>
    </w:p>
    <w:p w:rsid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</w:p>
    <w:p w:rsid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b/>
          <w:bCs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b/>
          <w:bCs/>
          <w:sz w:val="24"/>
          <w:szCs w:val="24"/>
          <w:lang w:val="es-ES"/>
        </w:rPr>
        <w:t>1. Paraguas lateral y reflector negro</w:t>
      </w:r>
    </w:p>
    <w:p w:rsidR="00E92D78" w:rsidRPr="00E92D78" w:rsidRDefault="00E92D78" w:rsidP="00E92D78">
      <w:pPr>
        <w:spacing w:after="0" w:line="240" w:lineRule="auto"/>
        <w:rPr>
          <w:rFonts w:ascii="Roboto" w:eastAsia="Times New Roman" w:hAnsi="Roboto" w:cstheme="minorHAnsi"/>
          <w:sz w:val="24"/>
          <w:szCs w:val="24"/>
          <w:lang w:val="es-ES"/>
        </w:rPr>
      </w:pPr>
      <w:r w:rsidRPr="00E92D78">
        <w:rPr>
          <w:rFonts w:ascii="Roboto" w:eastAsia="Times New Roman" w:hAnsi="Roboto" w:cstheme="minorHAnsi"/>
          <w:sz w:val="24"/>
          <w:szCs w:val="24"/>
          <w:lang w:val="es-ES"/>
        </w:rPr>
        <w:t>En la primera toma disponemos en un lado un flash lateral montando un paraguas reflectante y en el lado contario un reflector negro para cortar cualquier tipo de relleno.</w:t>
      </w:r>
    </w:p>
    <w:p w:rsidR="009D1FBD" w:rsidRPr="00E92D78" w:rsidRDefault="009D1FBD" w:rsidP="009D1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E92D78" w:rsidRPr="00E92D78" w:rsidRDefault="00E92D78" w:rsidP="00E92D78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0939C20A" wp14:editId="07D5B32E">
            <wp:extent cx="3565331" cy="2735580"/>
            <wp:effectExtent l="0" t="0" r="0" b="7620"/>
            <wp:docPr id="18" name="Imagen 18" descr="Iluminación con un paraguas lateral y reflector negro">
              <a:hlinkClick xmlns:a="http://schemas.openxmlformats.org/drawingml/2006/main" r:id="rId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luminación con un paraguas lateral y reflector negro">
                      <a:hlinkClick r:id="rId6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47" t="19208" r="-3112" b="20681"/>
                    <a:stretch/>
                  </pic:blipFill>
                  <pic:spPr bwMode="auto">
                    <a:xfrm>
                      <a:off x="0" y="0"/>
                      <a:ext cx="3602084" cy="276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D78" w:rsidRDefault="00E92D78" w:rsidP="00E92D78">
      <w:pPr>
        <w:jc w:val="center"/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2C47B25F" wp14:editId="5592A500">
            <wp:extent cx="1874520" cy="2499360"/>
            <wp:effectExtent l="0" t="0" r="0" b="0"/>
            <wp:docPr id="17" name="Imagen 17" descr="Se ilumina un lateral parcialmente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 ilumina un lateral parcialmente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7" t="-1049" r="3636" b="-1049"/>
                    <a:stretch/>
                  </pic:blipFill>
                  <pic:spPr bwMode="auto">
                    <a:xfrm>
                      <a:off x="0" y="0"/>
                      <a:ext cx="187452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lastRenderedPageBreak/>
        <w:br/>
        <w:t>Como se puede apreciar, el paraguas llega a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 xml:space="preserve">iluminar parcialmente un lado de la </w:t>
      </w:r>
      <w:proofErr w:type="gramStart"/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cara</w:t>
      </w:r>
      <w:proofErr w:type="gramEnd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 pero el reflector negro impide que rebote la luz. Con este tipo de esquema podemos practicar moviendo la luz hacia atrás con lo que oscureceremos más la parte no iluminada y hacia delante con el efecto contrario.</w:t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</w:p>
    <w:p w:rsidR="00E92D78" w:rsidRPr="00E92D78" w:rsidRDefault="00E92D78" w:rsidP="00E92D78">
      <w:pPr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2. Paraguas lateral y reflector blanco</w:t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Ahora cambiamos solamente el reflector por uno blanco </w:t>
      </w:r>
      <w: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para ver qué efecto nos produce</w:t>
      </w:r>
    </w:p>
    <w:p w:rsidR="00E92D78" w:rsidRPr="00E92D78" w:rsidRDefault="00E92D78" w:rsidP="00E92D78">
      <w:pPr>
        <w:jc w:val="center"/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.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 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7E2498DB" wp14:editId="5D090BB5">
            <wp:extent cx="3032760" cy="2367947"/>
            <wp:effectExtent l="0" t="0" r="0" b="0"/>
            <wp:docPr id="16" name="Imagen 16" descr="Usando un paraguas lateral y reflector blanco">
              <a:hlinkClick xmlns:a="http://schemas.openxmlformats.org/drawingml/2006/main" r:id="rId10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sando un paraguas lateral y reflector blanco">
                      <a:hlinkClick r:id="rId10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18681" r="-5721" b="19413"/>
                    <a:stretch/>
                  </pic:blipFill>
                  <pic:spPr bwMode="auto">
                    <a:xfrm>
                      <a:off x="0" y="0"/>
                      <a:ext cx="3090737" cy="241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D78" w:rsidRPr="00E92D78" w:rsidRDefault="00E92D78" w:rsidP="00E92D78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36B0F359" wp14:editId="3D747C7E">
            <wp:extent cx="2034540" cy="2712720"/>
            <wp:effectExtent l="0" t="0" r="3810" b="0"/>
            <wp:docPr id="15" name="Imagen 15" descr="5 esquemas de iluminación para fotografía de estudio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 esquemas de iluminación para fotografía de estudio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lastRenderedPageBreak/>
        <w:t>Evidentemente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se han suavizado las sombras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 y la sensación es </w:t>
      </w:r>
      <w:proofErr w:type="spellStart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mas</w:t>
      </w:r>
      <w:proofErr w:type="spellEnd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 sutil y delicada; esto ocurre porque el reflector es de color blanco y rebota la luz que proviene del flash que está al otro lado.</w:t>
      </w:r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</w:p>
    <w:p w:rsidR="00E92D78" w:rsidRPr="00E92D78" w:rsidRDefault="00E92D78" w:rsidP="00E92D78">
      <w:pPr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 xml:space="preserve">3. Usando un </w:t>
      </w:r>
      <w:proofErr w:type="spellStart"/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Beauty</w:t>
      </w:r>
      <w:proofErr w:type="spellEnd"/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 xml:space="preserve"> </w:t>
      </w:r>
      <w:proofErr w:type="spellStart"/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dish</w:t>
      </w:r>
      <w:proofErr w:type="spellEnd"/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 xml:space="preserve"> frontal en los esquemas de iluminación</w:t>
      </w:r>
    </w:p>
    <w:p w:rsidR="006F028C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Bueno, ya es hora de saltarse las reglas (cosa que me encanta). En teoría, la iluminación frontal estaría </w:t>
      </w:r>
      <w:proofErr w:type="gramStart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vetada</w:t>
      </w:r>
      <w:proofErr w:type="gramEnd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 pero hay un accesorio que viene a contravenir dicha regla. Se llama </w:t>
      </w:r>
      <w:proofErr w:type="spellStart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Beauty</w:t>
      </w:r>
      <w:proofErr w:type="spellEnd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 </w:t>
      </w:r>
      <w:proofErr w:type="spellStart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Dish</w:t>
      </w:r>
      <w:proofErr w:type="spellEnd"/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, es una ventana difusora circular que permite utilizar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una única luz frontal homogénea y difusa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 para retratos cercanos. </w:t>
      </w:r>
    </w:p>
    <w:p w:rsidR="00E92D78" w:rsidRPr="00E92D78" w:rsidRDefault="00E92D78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3DCC8143" wp14:editId="6987AFCB">
            <wp:extent cx="3642360" cy="2894867"/>
            <wp:effectExtent l="0" t="0" r="0" b="1270"/>
            <wp:docPr id="14" name="Imagen 14" descr="Esquema de iluminación: beauty dish frontal">
              <a:hlinkClick xmlns:a="http://schemas.openxmlformats.org/drawingml/2006/main" r:id="rId13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squema de iluminación: beauty dish frontal">
                      <a:hlinkClick r:id="rId13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81" t="24571" r="7721" b="25774"/>
                    <a:stretch/>
                  </pic:blipFill>
                  <pic:spPr bwMode="auto">
                    <a:xfrm>
                      <a:off x="0" y="0"/>
                      <a:ext cx="3719982" cy="295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D78" w:rsidRPr="00E92D78" w:rsidRDefault="00E92D78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39FC2DDB" wp14:editId="1A7808E5">
            <wp:extent cx="2125980" cy="2651760"/>
            <wp:effectExtent l="0" t="0" r="7620" b="0"/>
            <wp:docPr id="13" name="Imagen 13" descr="5 esquemas de iluminación para fotografía de estudio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 esquemas de iluminación para fotografía de estudio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lastRenderedPageBreak/>
        <w:t>La luz viene un poco por encima de Pepita, y como veis queda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bastante natural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. Aquí podemos practicar con un reflector blanco debajo de la barbilla para aclarar la sombra que nos provoca la luz alta.</w:t>
      </w:r>
    </w:p>
    <w:p w:rsidR="006F028C" w:rsidRPr="00E92D78" w:rsidRDefault="006F028C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</w:p>
    <w:p w:rsidR="00E92D78" w:rsidRPr="00E92D78" w:rsidRDefault="00E92D78" w:rsidP="00E92D78">
      <w:pPr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4. Paraguas y reflector a 45º</w:t>
      </w:r>
    </w:p>
    <w:p w:rsidR="006F028C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Ahora vamos a volver al recto camino de los esquemas más usados. Se trata de colocar la luz principal a 45º y un reflector blanco también en 45º en el otro lado.</w:t>
      </w:r>
      <w:r w:rsidR="006F028C" w:rsidRPr="006F028C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 xml:space="preserve"> </w:t>
      </w:r>
    </w:p>
    <w:p w:rsidR="006F028C" w:rsidRDefault="006F028C" w:rsidP="00E92D78">
      <w:pPr>
        <w:rPr>
          <w:rFonts w:ascii="Roboto" w:eastAsia="Times New Roman" w:hAnsi="Roboto" w:cs="Times New Roman"/>
          <w:color w:val="666666"/>
          <w:sz w:val="24"/>
          <w:szCs w:val="24"/>
        </w:rPr>
      </w:pPr>
    </w:p>
    <w:p w:rsidR="00E92D78" w:rsidRPr="00E92D78" w:rsidRDefault="006F028C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0908C7A3" wp14:editId="30DF6ED7">
            <wp:extent cx="3558540" cy="2865221"/>
            <wp:effectExtent l="0" t="0" r="3810" b="0"/>
            <wp:docPr id="12" name="Imagen 12" descr="Esquema de iluminación: paraguas y reflector a 45º">
              <a:hlinkClick xmlns:a="http://schemas.openxmlformats.org/drawingml/2006/main" r:id="rId1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quema de iluminación: paraguas y reflector a 45º">
                      <a:hlinkClick r:id="rId16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0" t="20009" r="-1160" b="19604"/>
                    <a:stretch/>
                  </pic:blipFill>
                  <pic:spPr bwMode="auto">
                    <a:xfrm>
                      <a:off x="0" y="0"/>
                      <a:ext cx="3586946" cy="2888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D78" w:rsidRPr="00E92D78" w:rsidRDefault="00E92D78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4BE9CDC2" wp14:editId="63876A1C">
            <wp:extent cx="2164080" cy="2885440"/>
            <wp:effectExtent l="0" t="0" r="7620" b="0"/>
            <wp:docPr id="11" name="Imagen 11" descr="5 esquemas de iluminación para fotografía de estudio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5 esquemas de iluminación para fotografía de estudio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lastRenderedPageBreak/>
        <w:t>Este ángulo suele resultar muy favorecedor a la hora de colocar nuestra fuente de iluminación: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todo un clásico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. De nuevo el reflector, al ser blanco, rebota la luz y rellena las sombras. El resultado es una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luz suave y favorecedora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 para muchas ocasiones, sobre todo para imágenes románticas y niños.</w:t>
      </w:r>
    </w:p>
    <w:p w:rsidR="006F028C" w:rsidRPr="00E92D78" w:rsidRDefault="006F028C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</w:p>
    <w:p w:rsidR="00E92D78" w:rsidRPr="00E92D78" w:rsidRDefault="00E92D78" w:rsidP="00E92D78">
      <w:pPr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5. Dos fuentes de luz laterales</w:t>
      </w:r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Vamos a terminar con uno de mis esquemas favoritos, sobre todo si queremos dar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textura y fuerza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 a nuestra imagen, ideal para chicos y chicas jóvenes y nada glamurosos.</w:t>
      </w:r>
    </w:p>
    <w:p w:rsidR="006F028C" w:rsidRDefault="00E92D78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5CFE9DD2" wp14:editId="2EF95F7A">
            <wp:extent cx="3055315" cy="2340000"/>
            <wp:effectExtent l="0" t="0" r="0" b="3175"/>
            <wp:docPr id="10" name="Imagen 10" descr="Esquema de iluminación: dos fuentes de luz laterales">
              <a:hlinkClick xmlns:a="http://schemas.openxmlformats.org/drawingml/2006/main" r:id="rId19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squema de iluminación: dos fuentes de luz laterales">
                      <a:hlinkClick r:id="rId19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828" b="19728"/>
                    <a:stretch/>
                  </pic:blipFill>
                  <pic:spPr bwMode="auto">
                    <a:xfrm>
                      <a:off x="0" y="0"/>
                      <a:ext cx="3074670" cy="235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D78" w:rsidRDefault="00E92D78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drawing>
          <wp:inline distT="0" distB="0" distL="0" distR="0" wp14:anchorId="2FD08B29" wp14:editId="6E777471">
            <wp:extent cx="2245995" cy="2994660"/>
            <wp:effectExtent l="0" t="0" r="1905" b="0"/>
            <wp:docPr id="9" name="Imagen 9" descr="5 esquemas de iluminación para fotografía de estudio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 esquemas de iluminación para fotografía de estudio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8C" w:rsidRPr="006F028C" w:rsidRDefault="006F028C" w:rsidP="006F028C">
      <w:pPr>
        <w:jc w:val="center"/>
        <w:rPr>
          <w:rFonts w:ascii="Roboto" w:eastAsia="Times New Roman" w:hAnsi="Roboto" w:cs="Times New Roman"/>
          <w:color w:val="666666"/>
          <w:sz w:val="24"/>
          <w:szCs w:val="24"/>
        </w:rPr>
      </w:pPr>
      <w:bookmarkStart w:id="0" w:name="_GoBack"/>
      <w:bookmarkEnd w:id="0"/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lastRenderedPageBreak/>
        <w:t>Es el único esquema de iluminación de este tutorial que necesita dos luces. Se disponen a cada lado de nuestro modelo con potencias idénticas y, como podemos ver, la sombra entonces se queda en medio, lo que da </w:t>
      </w:r>
      <w:r w:rsidRPr="00E92D78">
        <w:rPr>
          <w:rFonts w:ascii="Roboto" w:eastAsia="Times New Roman" w:hAnsi="Roboto" w:cs="Times New Roman"/>
          <w:b/>
          <w:bCs/>
          <w:color w:val="666666"/>
          <w:sz w:val="24"/>
          <w:szCs w:val="24"/>
          <w:lang w:val="es-ES"/>
        </w:rPr>
        <w:t>mayor sensación de volumen</w:t>
      </w: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.</w:t>
      </w:r>
    </w:p>
    <w:p w:rsidR="00E92D78" w:rsidRPr="00E92D78" w:rsidRDefault="00E92D78" w:rsidP="006F028C">
      <w:pPr>
        <w:rPr>
          <w:rFonts w:ascii="Roboto" w:eastAsia="Times New Roman" w:hAnsi="Roboto" w:cs="Times New Roman"/>
          <w:color w:val="666666"/>
          <w:sz w:val="24"/>
          <w:szCs w:val="24"/>
          <w:lang w:val="es-ES"/>
        </w:rPr>
      </w:pPr>
      <w:r w:rsidRPr="00E92D78">
        <w:rPr>
          <w:rFonts w:ascii="Roboto" w:eastAsia="Times New Roman" w:hAnsi="Roboto" w:cs="Times New Roman"/>
          <w:color w:val="666666"/>
          <w:sz w:val="24"/>
          <w:szCs w:val="24"/>
          <w:lang w:val="es-ES"/>
        </w:rPr>
        <w:t>Todas las tomas se hicieron con un objetivo 70 mm a 1/125 de velocidad y f/11 de apertura. El flash de 400W se ajustó a media potencia.</w:t>
      </w:r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</w:rPr>
      </w:pPr>
      <w:proofErr w:type="spellStart"/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t>Fotos</w:t>
      </w:r>
      <w:proofErr w:type="spellEnd"/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t xml:space="preserve">: © Juan Miguel </w:t>
      </w:r>
      <w:proofErr w:type="spellStart"/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t>Cervera</w:t>
      </w:r>
      <w:proofErr w:type="spellEnd"/>
      <w:r w:rsidRPr="00E92D78">
        <w:rPr>
          <w:rFonts w:ascii="Roboto" w:eastAsia="Times New Roman" w:hAnsi="Roboto" w:cs="Times New Roman"/>
          <w:color w:val="666666"/>
          <w:sz w:val="24"/>
          <w:szCs w:val="24"/>
        </w:rPr>
        <w:t>.</w:t>
      </w:r>
    </w:p>
    <w:p w:rsidR="00E92D78" w:rsidRPr="00E92D78" w:rsidRDefault="00E92D78" w:rsidP="00E92D78">
      <w:pPr>
        <w:rPr>
          <w:rFonts w:ascii="Roboto" w:eastAsia="Times New Roman" w:hAnsi="Roboto" w:cs="Times New Roman"/>
          <w:color w:val="666666"/>
          <w:sz w:val="24"/>
          <w:szCs w:val="24"/>
        </w:rPr>
      </w:pPr>
    </w:p>
    <w:p w:rsidR="00573AD6" w:rsidRDefault="006F028C"/>
    <w:sectPr w:rsidR="00573A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05868"/>
    <w:multiLevelType w:val="multilevel"/>
    <w:tmpl w:val="90B01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95B74F2"/>
    <w:multiLevelType w:val="multilevel"/>
    <w:tmpl w:val="55900B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98071C9"/>
    <w:multiLevelType w:val="multilevel"/>
    <w:tmpl w:val="E98056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D10013F"/>
    <w:multiLevelType w:val="multilevel"/>
    <w:tmpl w:val="FC7C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355D2B"/>
    <w:multiLevelType w:val="multilevel"/>
    <w:tmpl w:val="EA9E5A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43804591"/>
    <w:multiLevelType w:val="multilevel"/>
    <w:tmpl w:val="12A815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BBE573E"/>
    <w:multiLevelType w:val="multilevel"/>
    <w:tmpl w:val="3C3AF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647D6450"/>
    <w:multiLevelType w:val="multilevel"/>
    <w:tmpl w:val="1CEE38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731F3D12"/>
    <w:multiLevelType w:val="multilevel"/>
    <w:tmpl w:val="2042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BD"/>
    <w:rsid w:val="0057516D"/>
    <w:rsid w:val="006F028C"/>
    <w:rsid w:val="009D1FBD"/>
    <w:rsid w:val="00E92D78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82C2"/>
  <w15:chartTrackingRefBased/>
  <w15:docId w15:val="{7BE0F684-F16E-4952-A36F-057830EA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9D1F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link w:val="Ttulo2Car"/>
    <w:uiPriority w:val="9"/>
    <w:qFormat/>
    <w:rsid w:val="009D1F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9D1F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1F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tulo2Car">
    <w:name w:val="Título 2 Car"/>
    <w:basedOn w:val="Fuentedeprrafopredeter"/>
    <w:link w:val="Ttulo2"/>
    <w:uiPriority w:val="9"/>
    <w:rsid w:val="009D1FB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rsid w:val="009D1FB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essbtnb">
    <w:name w:val="essb_t_nb"/>
    <w:basedOn w:val="Fuentedeprrafopredeter"/>
    <w:rsid w:val="009D1FBD"/>
  </w:style>
  <w:style w:type="character" w:customStyle="1" w:styleId="essbtnbafter">
    <w:name w:val="essb_t_nb_after"/>
    <w:basedOn w:val="Fuentedeprrafopredeter"/>
    <w:rsid w:val="009D1FBD"/>
  </w:style>
  <w:style w:type="character" w:styleId="Hipervnculo">
    <w:name w:val="Hyperlink"/>
    <w:basedOn w:val="Fuentedeprrafopredeter"/>
    <w:uiPriority w:val="99"/>
    <w:unhideWhenUsed/>
    <w:rsid w:val="009D1FBD"/>
    <w:rPr>
      <w:color w:val="0000FF"/>
      <w:u w:val="single"/>
    </w:rPr>
  </w:style>
  <w:style w:type="character" w:customStyle="1" w:styleId="essbnetworkname">
    <w:name w:val="essb_network_name"/>
    <w:basedOn w:val="Fuentedeprrafopredeter"/>
    <w:rsid w:val="009D1FBD"/>
  </w:style>
  <w:style w:type="paragraph" w:styleId="NormalWeb">
    <w:name w:val="Normal (Web)"/>
    <w:basedOn w:val="Normal"/>
    <w:uiPriority w:val="99"/>
    <w:semiHidden/>
    <w:unhideWhenUsed/>
    <w:rsid w:val="009D1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9D1FBD"/>
    <w:rPr>
      <w:b/>
      <w:bCs/>
    </w:rPr>
  </w:style>
  <w:style w:type="paragraph" w:customStyle="1" w:styleId="name">
    <w:name w:val="name"/>
    <w:basedOn w:val="Normal"/>
    <w:rsid w:val="009D1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5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1812">
          <w:marLeft w:val="0"/>
          <w:marRight w:val="0"/>
          <w:marTop w:val="150"/>
          <w:marBottom w:val="150"/>
          <w:divBdr>
            <w:top w:val="single" w:sz="2" w:space="0" w:color="auto"/>
            <w:left w:val="single" w:sz="2" w:space="31" w:color="auto"/>
            <w:bottom w:val="single" w:sz="2" w:space="0" w:color="auto"/>
            <w:right w:val="single" w:sz="2" w:space="0" w:color="auto"/>
          </w:divBdr>
          <w:divsChild>
            <w:div w:id="710808501">
              <w:marLeft w:val="0"/>
              <w:marRight w:val="0"/>
              <w:marTop w:val="240"/>
              <w:marBottom w:val="24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9697792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10521352">
                  <w:marLeft w:val="0"/>
                  <w:marRight w:val="0"/>
                  <w:marTop w:val="225"/>
                  <w:marBottom w:val="1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54377171">
                  <w:marLeft w:val="0"/>
                  <w:marRight w:val="0"/>
                  <w:marTop w:val="300"/>
                  <w:marBottom w:val="6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92119857">
                  <w:marLeft w:val="0"/>
                  <w:marRight w:val="0"/>
                  <w:marTop w:val="225"/>
                  <w:marBottom w:val="1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9794824">
                  <w:marLeft w:val="0"/>
                  <w:marRight w:val="0"/>
                  <w:marTop w:val="300"/>
                  <w:marBottom w:val="6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5488660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695741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97755952">
                      <w:marLeft w:val="0"/>
                      <w:marRight w:val="0"/>
                      <w:marTop w:val="225"/>
                      <w:marBottom w:val="1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19413982">
                      <w:marLeft w:val="0"/>
                      <w:marRight w:val="0"/>
                      <w:marTop w:val="300"/>
                      <w:marBottom w:val="6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449131240">
                      <w:marLeft w:val="0"/>
                      <w:marRight w:val="0"/>
                      <w:marTop w:val="225"/>
                      <w:marBottom w:val="1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3496641">
                      <w:marLeft w:val="0"/>
                      <w:marRight w:val="0"/>
                      <w:marTop w:val="300"/>
                      <w:marBottom w:val="6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75391669">
                      <w:marLeft w:val="0"/>
                      <w:marRight w:val="0"/>
                      <w:marTop w:val="225"/>
                      <w:marBottom w:val="1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7124711">
                      <w:marLeft w:val="0"/>
                      <w:marRight w:val="0"/>
                      <w:marTop w:val="300"/>
                      <w:marBottom w:val="60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  <w:div w:id="17102574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30108318">
                  <w:marLeft w:val="0"/>
                  <w:marRight w:val="0"/>
                  <w:marTop w:val="0"/>
                  <w:marBottom w:val="450"/>
                  <w:divBdr>
                    <w:top w:val="single" w:sz="6" w:space="15" w:color="ECECEC"/>
                    <w:left w:val="single" w:sz="6" w:space="15" w:color="ECECEC"/>
                    <w:bottom w:val="single" w:sz="6" w:space="15" w:color="ECECEC"/>
                    <w:right w:val="single" w:sz="6" w:space="15" w:color="ECECEC"/>
                  </w:divBdr>
                  <w:divsChild>
                    <w:div w:id="294873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41766655">
                      <w:marLeft w:val="240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15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727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  <w:div w:id="348063790">
                      <w:marLeft w:val="240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15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07689300">
                          <w:marLeft w:val="0"/>
                          <w:marRight w:val="0"/>
                          <w:marTop w:val="600"/>
                          <w:marBottom w:val="45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93786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2743669">
                  <w:marLeft w:val="0"/>
                  <w:marRight w:val="0"/>
                  <w:marTop w:val="225"/>
                  <w:marBottom w:val="1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23436110">
                  <w:marLeft w:val="0"/>
                  <w:marRight w:val="0"/>
                  <w:marTop w:val="300"/>
                  <w:marBottom w:val="6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72074399">
                  <w:marLeft w:val="0"/>
                  <w:marRight w:val="0"/>
                  <w:marTop w:val="225"/>
                  <w:marBottom w:val="1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3287780">
                  <w:marLeft w:val="0"/>
                  <w:marRight w:val="0"/>
                  <w:marTop w:val="300"/>
                  <w:marBottom w:val="6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foto24.com/wp-content/uploads/2015/08/Fotografia-de-estudio-1.jpg" TargetMode="External"/><Relationship Id="rId13" Type="http://schemas.openxmlformats.org/officeDocument/2006/relationships/hyperlink" Target="http://blog.foto24.com/wp-content/uploads/2015/08/Esquema-de-iluminacion-3.jpg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blog.foto24.com/wp-content/uploads/2015/08/Esquema-de-iluminacion-4.jpg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blog.foto24.com/wp-content/uploads/2015/09/Esquema-de-iluminacion-2-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://blog.foto24.com/wp-content/uploads/2015/08/Esquema-iluminacion-1.jpg" TargetMode="External"/><Relationship Id="rId19" Type="http://schemas.openxmlformats.org/officeDocument/2006/relationships/hyperlink" Target="http://blog.foto24.com/wp-content/uploads/2015/08/Esquema-de-iluminacion-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Herrera</dc:creator>
  <cp:keywords/>
  <dc:description/>
  <cp:lastModifiedBy>Cristian Herrera</cp:lastModifiedBy>
  <cp:revision>2</cp:revision>
  <dcterms:created xsi:type="dcterms:W3CDTF">2020-04-16T19:12:00Z</dcterms:created>
  <dcterms:modified xsi:type="dcterms:W3CDTF">2020-09-14T11:58:00Z</dcterms:modified>
</cp:coreProperties>
</file>